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A6" w:rsidRPr="000B75A0" w:rsidRDefault="000B75A0" w:rsidP="000B75A0">
      <w:pPr>
        <w:pStyle w:val="Geenafstand"/>
        <w:rPr>
          <w:rFonts w:ascii="Arial" w:hAnsi="Arial" w:cs="Arial"/>
          <w:b/>
          <w:sz w:val="32"/>
          <w:szCs w:val="32"/>
        </w:rPr>
      </w:pPr>
      <w:r w:rsidRPr="000B75A0">
        <w:rPr>
          <w:rFonts w:ascii="Arial" w:hAnsi="Arial" w:cs="Arial"/>
          <w:b/>
          <w:sz w:val="32"/>
          <w:szCs w:val="32"/>
        </w:rPr>
        <w:t>Vragen bij § 8.5 – 8.6 – 8.7</w:t>
      </w:r>
      <w:r w:rsidR="000C4008">
        <w:rPr>
          <w:rFonts w:ascii="Arial" w:hAnsi="Arial" w:cs="Arial"/>
          <w:b/>
          <w:sz w:val="32"/>
          <w:szCs w:val="32"/>
        </w:rPr>
        <w:tab/>
      </w:r>
      <w:r w:rsidR="000C4008" w:rsidRPr="000C4008">
        <w:rPr>
          <w:rFonts w:ascii="Arial" w:hAnsi="Arial" w:cs="Arial"/>
          <w:b/>
          <w:color w:val="FF0000"/>
          <w:sz w:val="32"/>
          <w:szCs w:val="32"/>
        </w:rPr>
        <w:t>Antwoorden</w:t>
      </w:r>
    </w:p>
    <w:p w:rsidR="000B75A0" w:rsidRPr="000B75A0" w:rsidRDefault="000B75A0" w:rsidP="000B75A0">
      <w:pPr>
        <w:pStyle w:val="Geenafstand"/>
        <w:rPr>
          <w:rFonts w:ascii="Arial" w:hAnsi="Arial" w:cs="Arial"/>
        </w:rPr>
      </w:pPr>
    </w:p>
    <w:p w:rsidR="000B75A0" w:rsidRPr="000B75A0" w:rsidRDefault="000B75A0" w:rsidP="000B75A0">
      <w:pPr>
        <w:pStyle w:val="Geenafstand"/>
        <w:rPr>
          <w:rFonts w:ascii="Arial" w:hAnsi="Arial" w:cs="Arial"/>
          <w:i/>
        </w:rPr>
      </w:pPr>
      <w:r w:rsidRPr="000B75A0">
        <w:rPr>
          <w:rFonts w:ascii="Arial" w:hAnsi="Arial" w:cs="Arial"/>
          <w:i/>
        </w:rPr>
        <w:t>8.5 Mutaties</w:t>
      </w:r>
    </w:p>
    <w:p w:rsidR="000B75A0" w:rsidRDefault="000B75A0" w:rsidP="000B75A0">
      <w:pPr>
        <w:pStyle w:val="Geenafstand"/>
        <w:numPr>
          <w:ilvl w:val="0"/>
          <w:numId w:val="2"/>
        </w:numPr>
        <w:rPr>
          <w:rFonts w:ascii="Arial" w:hAnsi="Arial" w:cs="Arial"/>
        </w:rPr>
      </w:pPr>
      <w:r>
        <w:rPr>
          <w:rFonts w:ascii="Arial" w:hAnsi="Arial" w:cs="Arial"/>
        </w:rPr>
        <w:t>Neem de volgende tabel over in je schrift en geef in de tabel 4 verschillende soorten mutaties aan en hun kenmerken</w:t>
      </w:r>
    </w:p>
    <w:tbl>
      <w:tblPr>
        <w:tblStyle w:val="Tabelraster"/>
        <w:tblW w:w="0" w:type="auto"/>
        <w:tblLayout w:type="fixed"/>
        <w:tblLook w:val="04A0" w:firstRow="1" w:lastRow="0" w:firstColumn="1" w:lastColumn="0" w:noHBand="0" w:noVBand="1"/>
      </w:tblPr>
      <w:tblGrid>
        <w:gridCol w:w="392"/>
        <w:gridCol w:w="3119"/>
        <w:gridCol w:w="5777"/>
      </w:tblGrid>
      <w:tr w:rsidR="000B75A0" w:rsidTr="000B75A0">
        <w:tc>
          <w:tcPr>
            <w:tcW w:w="392" w:type="dxa"/>
          </w:tcPr>
          <w:p w:rsidR="000B75A0" w:rsidRDefault="000B75A0" w:rsidP="000B75A0">
            <w:pPr>
              <w:pStyle w:val="Geenafstand"/>
              <w:ind w:left="720"/>
              <w:rPr>
                <w:rFonts w:ascii="Arial" w:hAnsi="Arial" w:cs="Arial"/>
              </w:rPr>
            </w:pPr>
          </w:p>
        </w:tc>
        <w:tc>
          <w:tcPr>
            <w:tcW w:w="3119" w:type="dxa"/>
          </w:tcPr>
          <w:p w:rsidR="000B75A0" w:rsidRDefault="000B75A0" w:rsidP="000B75A0">
            <w:pPr>
              <w:pStyle w:val="Geenafstand"/>
              <w:ind w:left="720"/>
              <w:rPr>
                <w:rFonts w:ascii="Arial" w:hAnsi="Arial" w:cs="Arial"/>
              </w:rPr>
            </w:pPr>
            <w:r>
              <w:rPr>
                <w:rFonts w:ascii="Arial" w:hAnsi="Arial" w:cs="Arial"/>
              </w:rPr>
              <w:t>Soort mutatie</w:t>
            </w:r>
          </w:p>
        </w:tc>
        <w:tc>
          <w:tcPr>
            <w:tcW w:w="5777" w:type="dxa"/>
          </w:tcPr>
          <w:p w:rsidR="000B75A0" w:rsidRDefault="000B75A0" w:rsidP="000B75A0">
            <w:pPr>
              <w:pStyle w:val="Geenafstand"/>
              <w:ind w:left="720"/>
              <w:rPr>
                <w:rFonts w:ascii="Arial" w:hAnsi="Arial" w:cs="Arial"/>
              </w:rPr>
            </w:pPr>
            <w:r>
              <w:rPr>
                <w:rFonts w:ascii="Arial" w:hAnsi="Arial" w:cs="Arial"/>
              </w:rPr>
              <w:t>Kenmerk</w:t>
            </w:r>
          </w:p>
        </w:tc>
      </w:tr>
      <w:tr w:rsidR="000B75A0" w:rsidTr="000B75A0">
        <w:tc>
          <w:tcPr>
            <w:tcW w:w="392" w:type="dxa"/>
          </w:tcPr>
          <w:p w:rsidR="000B75A0" w:rsidRDefault="000B75A0" w:rsidP="000B75A0">
            <w:pPr>
              <w:pStyle w:val="Geenafstand"/>
              <w:ind w:left="720"/>
              <w:rPr>
                <w:rFonts w:ascii="Arial" w:hAnsi="Arial" w:cs="Arial"/>
              </w:rPr>
            </w:pPr>
          </w:p>
          <w:p w:rsidR="000B75A0" w:rsidRDefault="000B75A0" w:rsidP="000B75A0">
            <w:pPr>
              <w:pStyle w:val="Geenafstand"/>
              <w:rPr>
                <w:rFonts w:ascii="Arial" w:hAnsi="Arial" w:cs="Arial"/>
              </w:rPr>
            </w:pPr>
            <w:r>
              <w:rPr>
                <w:rFonts w:ascii="Arial" w:hAnsi="Arial" w:cs="Arial"/>
              </w:rPr>
              <w:t>1</w:t>
            </w:r>
          </w:p>
          <w:p w:rsidR="000B75A0" w:rsidRDefault="000B75A0" w:rsidP="000B75A0">
            <w:pPr>
              <w:pStyle w:val="Geenafstand"/>
              <w:rPr>
                <w:rFonts w:ascii="Arial" w:hAnsi="Arial" w:cs="Arial"/>
              </w:rPr>
            </w:pPr>
          </w:p>
        </w:tc>
        <w:tc>
          <w:tcPr>
            <w:tcW w:w="3119" w:type="dxa"/>
          </w:tcPr>
          <w:p w:rsidR="000B75A0" w:rsidRPr="00DE0193" w:rsidRDefault="000B75A0" w:rsidP="000B75A0">
            <w:pPr>
              <w:pStyle w:val="Geenafstand"/>
              <w:ind w:left="720"/>
              <w:rPr>
                <w:rFonts w:ascii="Arial" w:hAnsi="Arial" w:cs="Arial"/>
              </w:rPr>
            </w:pPr>
          </w:p>
          <w:p w:rsidR="00DE0193" w:rsidRPr="00DE0193" w:rsidRDefault="00DE0193" w:rsidP="000B75A0">
            <w:pPr>
              <w:pStyle w:val="Geenafstand"/>
              <w:ind w:left="720"/>
              <w:rPr>
                <w:rFonts w:ascii="Arial" w:hAnsi="Arial" w:cs="Arial"/>
              </w:rPr>
            </w:pPr>
            <w:proofErr w:type="spellStart"/>
            <w:r w:rsidRPr="00DE0193">
              <w:rPr>
                <w:rFonts w:ascii="Arial" w:hAnsi="Arial" w:cs="Arial"/>
              </w:rPr>
              <w:t>Ploïdiemutatie</w:t>
            </w:r>
            <w:proofErr w:type="spellEnd"/>
          </w:p>
        </w:tc>
        <w:tc>
          <w:tcPr>
            <w:tcW w:w="5777" w:type="dxa"/>
          </w:tcPr>
          <w:p w:rsidR="00DE0193" w:rsidRPr="00DE0193" w:rsidRDefault="00DE0193" w:rsidP="000B75A0">
            <w:pPr>
              <w:pStyle w:val="Geenafstand"/>
              <w:ind w:left="720"/>
              <w:rPr>
                <w:rFonts w:ascii="Arial" w:hAnsi="Arial" w:cs="Arial"/>
              </w:rPr>
            </w:pPr>
          </w:p>
          <w:p w:rsidR="000B75A0" w:rsidRPr="00DE0193" w:rsidRDefault="00DE0193" w:rsidP="000B75A0">
            <w:pPr>
              <w:pStyle w:val="Geenafstand"/>
              <w:ind w:left="720"/>
              <w:rPr>
                <w:rFonts w:ascii="Arial" w:hAnsi="Arial" w:cs="Arial"/>
              </w:rPr>
            </w:pPr>
            <w:r w:rsidRPr="00DE0193">
              <w:rPr>
                <w:rFonts w:ascii="Arial" w:hAnsi="Arial" w:cs="Arial"/>
              </w:rPr>
              <w:t xml:space="preserve">Een mutatie als gevolg van verandering van het aantal chromosomen in de celkern. </w:t>
            </w:r>
          </w:p>
        </w:tc>
      </w:tr>
      <w:tr w:rsidR="000B75A0" w:rsidTr="000B75A0">
        <w:tc>
          <w:tcPr>
            <w:tcW w:w="392" w:type="dxa"/>
          </w:tcPr>
          <w:p w:rsidR="000B75A0" w:rsidRDefault="000B75A0" w:rsidP="000B75A0">
            <w:pPr>
              <w:pStyle w:val="Geenafstand"/>
              <w:ind w:left="720"/>
              <w:rPr>
                <w:rFonts w:ascii="Arial" w:hAnsi="Arial" w:cs="Arial"/>
              </w:rPr>
            </w:pPr>
          </w:p>
          <w:p w:rsidR="000B75A0" w:rsidRDefault="000B75A0" w:rsidP="000B75A0">
            <w:pPr>
              <w:pStyle w:val="Geenafstand"/>
              <w:rPr>
                <w:rFonts w:ascii="Arial" w:hAnsi="Arial" w:cs="Arial"/>
              </w:rPr>
            </w:pPr>
            <w:r>
              <w:rPr>
                <w:rFonts w:ascii="Arial" w:hAnsi="Arial" w:cs="Arial"/>
              </w:rPr>
              <w:t>2</w:t>
            </w:r>
          </w:p>
          <w:p w:rsidR="000B75A0" w:rsidRDefault="000B75A0" w:rsidP="000B75A0">
            <w:pPr>
              <w:pStyle w:val="Geenafstand"/>
              <w:rPr>
                <w:rFonts w:ascii="Arial" w:hAnsi="Arial" w:cs="Arial"/>
              </w:rPr>
            </w:pPr>
          </w:p>
        </w:tc>
        <w:tc>
          <w:tcPr>
            <w:tcW w:w="3119" w:type="dxa"/>
          </w:tcPr>
          <w:p w:rsidR="000B75A0" w:rsidRPr="00DE0193" w:rsidRDefault="000B75A0" w:rsidP="000B75A0">
            <w:pPr>
              <w:pStyle w:val="Geenafstand"/>
              <w:ind w:left="720"/>
              <w:rPr>
                <w:rFonts w:ascii="Arial" w:hAnsi="Arial" w:cs="Arial"/>
              </w:rPr>
            </w:pPr>
          </w:p>
          <w:p w:rsidR="00DE0193" w:rsidRPr="00DE0193" w:rsidRDefault="00DE0193" w:rsidP="000B75A0">
            <w:pPr>
              <w:pStyle w:val="Geenafstand"/>
              <w:ind w:left="720"/>
              <w:rPr>
                <w:rFonts w:ascii="Arial" w:hAnsi="Arial" w:cs="Arial"/>
              </w:rPr>
            </w:pPr>
            <w:r w:rsidRPr="00DE0193">
              <w:rPr>
                <w:rFonts w:ascii="Arial" w:hAnsi="Arial" w:cs="Arial"/>
              </w:rPr>
              <w:t>Chromosoommutatie</w:t>
            </w:r>
          </w:p>
        </w:tc>
        <w:tc>
          <w:tcPr>
            <w:tcW w:w="5777" w:type="dxa"/>
          </w:tcPr>
          <w:p w:rsidR="00DE0193" w:rsidRPr="00DE0193" w:rsidRDefault="00DE0193" w:rsidP="000B75A0">
            <w:pPr>
              <w:pStyle w:val="Geenafstand"/>
              <w:ind w:left="720"/>
              <w:rPr>
                <w:rFonts w:ascii="Arial" w:hAnsi="Arial" w:cs="Arial"/>
              </w:rPr>
            </w:pPr>
            <w:r w:rsidRPr="00DE0193">
              <w:rPr>
                <w:rFonts w:ascii="Arial" w:hAnsi="Arial" w:cs="Arial"/>
              </w:rPr>
              <w:t>Mutaties als gevolg van veranderingen in de structuur van een chromosoom (genoom blijft gelijk)</w:t>
            </w:r>
          </w:p>
        </w:tc>
      </w:tr>
      <w:tr w:rsidR="000B75A0" w:rsidTr="000B75A0">
        <w:tc>
          <w:tcPr>
            <w:tcW w:w="392" w:type="dxa"/>
          </w:tcPr>
          <w:p w:rsidR="000B75A0" w:rsidRDefault="000B75A0" w:rsidP="000B75A0">
            <w:pPr>
              <w:pStyle w:val="Geenafstand"/>
              <w:ind w:left="360"/>
              <w:rPr>
                <w:rFonts w:ascii="Arial" w:hAnsi="Arial" w:cs="Arial"/>
              </w:rPr>
            </w:pPr>
          </w:p>
          <w:p w:rsidR="000B75A0" w:rsidRDefault="000B75A0" w:rsidP="000B75A0">
            <w:pPr>
              <w:pStyle w:val="Geenafstand"/>
              <w:rPr>
                <w:rFonts w:ascii="Arial" w:hAnsi="Arial" w:cs="Arial"/>
              </w:rPr>
            </w:pPr>
            <w:r>
              <w:rPr>
                <w:rFonts w:ascii="Arial" w:hAnsi="Arial" w:cs="Arial"/>
              </w:rPr>
              <w:t>3</w:t>
            </w:r>
          </w:p>
          <w:p w:rsidR="000B75A0" w:rsidRDefault="000B75A0" w:rsidP="000B75A0">
            <w:pPr>
              <w:pStyle w:val="Geenafstand"/>
              <w:rPr>
                <w:rFonts w:ascii="Arial" w:hAnsi="Arial" w:cs="Arial"/>
              </w:rPr>
            </w:pPr>
          </w:p>
        </w:tc>
        <w:tc>
          <w:tcPr>
            <w:tcW w:w="3119" w:type="dxa"/>
          </w:tcPr>
          <w:p w:rsidR="000B75A0" w:rsidRPr="00DE0193" w:rsidRDefault="000B75A0" w:rsidP="000B75A0">
            <w:pPr>
              <w:pStyle w:val="Geenafstand"/>
              <w:ind w:left="720"/>
              <w:rPr>
                <w:rFonts w:ascii="Arial" w:hAnsi="Arial" w:cs="Arial"/>
              </w:rPr>
            </w:pPr>
          </w:p>
          <w:p w:rsidR="00DE0193" w:rsidRPr="00DE0193" w:rsidRDefault="00DE0193" w:rsidP="000B75A0">
            <w:pPr>
              <w:pStyle w:val="Geenafstand"/>
              <w:ind w:left="720"/>
              <w:rPr>
                <w:rFonts w:ascii="Arial" w:hAnsi="Arial" w:cs="Arial"/>
              </w:rPr>
            </w:pPr>
            <w:proofErr w:type="spellStart"/>
            <w:r w:rsidRPr="00DE0193">
              <w:rPr>
                <w:rFonts w:ascii="Arial" w:hAnsi="Arial" w:cs="Arial"/>
              </w:rPr>
              <w:t>Genmutatie</w:t>
            </w:r>
            <w:proofErr w:type="spellEnd"/>
          </w:p>
        </w:tc>
        <w:tc>
          <w:tcPr>
            <w:tcW w:w="5777" w:type="dxa"/>
          </w:tcPr>
          <w:p w:rsidR="000B75A0" w:rsidRPr="00DE0193" w:rsidRDefault="000B75A0" w:rsidP="000B75A0">
            <w:pPr>
              <w:pStyle w:val="Geenafstand"/>
              <w:ind w:left="720"/>
              <w:rPr>
                <w:rFonts w:ascii="Arial" w:hAnsi="Arial" w:cs="Arial"/>
              </w:rPr>
            </w:pPr>
          </w:p>
          <w:p w:rsidR="00DE0193" w:rsidRPr="00DE0193" w:rsidRDefault="00DE0193" w:rsidP="000B75A0">
            <w:pPr>
              <w:pStyle w:val="Geenafstand"/>
              <w:ind w:left="720"/>
              <w:rPr>
                <w:rFonts w:ascii="Arial" w:hAnsi="Arial" w:cs="Arial"/>
              </w:rPr>
            </w:pPr>
            <w:r w:rsidRPr="00DE0193">
              <w:rPr>
                <w:rFonts w:ascii="Arial" w:hAnsi="Arial" w:cs="Arial"/>
              </w:rPr>
              <w:t>Mutatie als gevolg van verandering in de nucleotidensamenstelling van een gen</w:t>
            </w:r>
          </w:p>
        </w:tc>
      </w:tr>
      <w:tr w:rsidR="000B75A0" w:rsidTr="00DE0193">
        <w:trPr>
          <w:trHeight w:val="579"/>
        </w:trPr>
        <w:tc>
          <w:tcPr>
            <w:tcW w:w="392" w:type="dxa"/>
          </w:tcPr>
          <w:p w:rsidR="000B75A0" w:rsidRDefault="000B75A0" w:rsidP="000B75A0">
            <w:pPr>
              <w:pStyle w:val="Geenafstand"/>
              <w:ind w:left="720"/>
              <w:rPr>
                <w:rFonts w:ascii="Arial" w:hAnsi="Arial" w:cs="Arial"/>
              </w:rPr>
            </w:pPr>
          </w:p>
          <w:p w:rsidR="000B75A0" w:rsidRDefault="000B75A0" w:rsidP="000B75A0">
            <w:pPr>
              <w:pStyle w:val="Geenafstand"/>
              <w:rPr>
                <w:rFonts w:ascii="Arial" w:hAnsi="Arial" w:cs="Arial"/>
              </w:rPr>
            </w:pPr>
            <w:r>
              <w:rPr>
                <w:rFonts w:ascii="Arial" w:hAnsi="Arial" w:cs="Arial"/>
              </w:rPr>
              <w:t>4</w:t>
            </w:r>
          </w:p>
          <w:p w:rsidR="000B75A0" w:rsidRDefault="000B75A0" w:rsidP="000B75A0">
            <w:pPr>
              <w:pStyle w:val="Geenafstand"/>
              <w:rPr>
                <w:rFonts w:ascii="Arial" w:hAnsi="Arial" w:cs="Arial"/>
              </w:rPr>
            </w:pPr>
          </w:p>
        </w:tc>
        <w:tc>
          <w:tcPr>
            <w:tcW w:w="3119" w:type="dxa"/>
          </w:tcPr>
          <w:p w:rsidR="000B75A0" w:rsidRPr="00DE0193" w:rsidRDefault="000B75A0" w:rsidP="000B75A0">
            <w:pPr>
              <w:pStyle w:val="Geenafstand"/>
              <w:ind w:left="720"/>
              <w:rPr>
                <w:rFonts w:ascii="Arial" w:hAnsi="Arial" w:cs="Arial"/>
              </w:rPr>
            </w:pPr>
          </w:p>
          <w:p w:rsidR="00DE0193" w:rsidRPr="00DE0193" w:rsidRDefault="00DE0193" w:rsidP="000B75A0">
            <w:pPr>
              <w:pStyle w:val="Geenafstand"/>
              <w:ind w:left="720"/>
              <w:rPr>
                <w:rFonts w:ascii="Arial" w:hAnsi="Arial" w:cs="Arial"/>
              </w:rPr>
            </w:pPr>
            <w:r w:rsidRPr="00DE0193">
              <w:rPr>
                <w:rFonts w:ascii="Arial" w:hAnsi="Arial" w:cs="Arial"/>
              </w:rPr>
              <w:t>Puntmutatie</w:t>
            </w:r>
          </w:p>
        </w:tc>
        <w:tc>
          <w:tcPr>
            <w:tcW w:w="5777" w:type="dxa"/>
          </w:tcPr>
          <w:p w:rsidR="000B75A0" w:rsidRPr="00DE0193" w:rsidRDefault="000B75A0" w:rsidP="000B75A0">
            <w:pPr>
              <w:pStyle w:val="Geenafstand"/>
              <w:ind w:left="360"/>
              <w:rPr>
                <w:rFonts w:ascii="Arial" w:hAnsi="Arial" w:cs="Arial"/>
              </w:rPr>
            </w:pPr>
          </w:p>
          <w:p w:rsidR="00DE0193" w:rsidRPr="00DE0193" w:rsidRDefault="00DE0193" w:rsidP="000B75A0">
            <w:pPr>
              <w:pStyle w:val="Geenafstand"/>
              <w:ind w:left="360"/>
              <w:rPr>
                <w:rFonts w:ascii="Arial" w:hAnsi="Arial" w:cs="Arial"/>
              </w:rPr>
            </w:pPr>
            <w:r w:rsidRPr="00DE0193">
              <w:rPr>
                <w:rFonts w:ascii="Arial" w:hAnsi="Arial" w:cs="Arial"/>
              </w:rPr>
              <w:t xml:space="preserve">      Voorbeeld van een </w:t>
            </w:r>
            <w:proofErr w:type="spellStart"/>
            <w:r w:rsidRPr="00DE0193">
              <w:rPr>
                <w:rFonts w:ascii="Arial" w:hAnsi="Arial" w:cs="Arial"/>
              </w:rPr>
              <w:t>genmutatie</w:t>
            </w:r>
            <w:proofErr w:type="spellEnd"/>
            <w:r w:rsidRPr="00DE0193">
              <w:rPr>
                <w:rFonts w:ascii="Arial" w:hAnsi="Arial" w:cs="Arial"/>
              </w:rPr>
              <w:t>: één enkele base        is verdwenen, verschenen of vervangen</w:t>
            </w:r>
          </w:p>
        </w:tc>
      </w:tr>
    </w:tbl>
    <w:p w:rsidR="000B75A0" w:rsidRDefault="000B75A0" w:rsidP="000B75A0">
      <w:pPr>
        <w:pStyle w:val="Geenafstand"/>
        <w:rPr>
          <w:rFonts w:ascii="Arial" w:hAnsi="Arial" w:cs="Arial"/>
        </w:rPr>
      </w:pPr>
    </w:p>
    <w:p w:rsidR="000B75A0" w:rsidRPr="00DE0193" w:rsidRDefault="000C4008" w:rsidP="000B75A0">
      <w:pPr>
        <w:pStyle w:val="Geenafstand"/>
        <w:numPr>
          <w:ilvl w:val="0"/>
          <w:numId w:val="2"/>
        </w:numPr>
        <w:rPr>
          <w:rFonts w:ascii="Arial" w:hAnsi="Arial" w:cs="Arial"/>
        </w:rPr>
      </w:pPr>
      <w:r w:rsidRPr="00DE0193">
        <w:rPr>
          <w:rFonts w:ascii="Arial" w:hAnsi="Arial" w:cs="Arial"/>
        </w:rPr>
        <w:t>Frame shift: het verdwijnen van een basenpaar zodat de basenparen opschuiven</w:t>
      </w:r>
    </w:p>
    <w:p w:rsidR="000C4008" w:rsidRPr="00DE0193" w:rsidRDefault="000C4008" w:rsidP="000C4008">
      <w:pPr>
        <w:pStyle w:val="Geenafstand"/>
        <w:ind w:left="360"/>
        <w:rPr>
          <w:rFonts w:ascii="Arial" w:hAnsi="Arial" w:cs="Arial"/>
        </w:rPr>
      </w:pPr>
      <w:r w:rsidRPr="00DE0193">
        <w:rPr>
          <w:rFonts w:ascii="Arial" w:hAnsi="Arial" w:cs="Arial"/>
        </w:rPr>
        <w:t xml:space="preserve">Deletie: </w:t>
      </w:r>
      <w:r w:rsidR="00DE0193" w:rsidRPr="00DE0193">
        <w:rPr>
          <w:rFonts w:ascii="Arial" w:hAnsi="Arial" w:cs="Arial"/>
        </w:rPr>
        <w:t xml:space="preserve">het verdwijnen van één of enkele nucleotiden uit een gen </w:t>
      </w:r>
    </w:p>
    <w:p w:rsidR="00DE0193" w:rsidRPr="00DE0193" w:rsidRDefault="00DE0193" w:rsidP="00DE0193">
      <w:pPr>
        <w:pStyle w:val="Geenafstand"/>
        <w:numPr>
          <w:ilvl w:val="0"/>
          <w:numId w:val="2"/>
        </w:numPr>
        <w:rPr>
          <w:rFonts w:ascii="Arial" w:hAnsi="Arial" w:cs="Arial"/>
        </w:rPr>
      </w:pPr>
      <w:r w:rsidRPr="00DE0193">
        <w:rPr>
          <w:rFonts w:ascii="Arial" w:hAnsi="Arial" w:cs="Arial"/>
        </w:rPr>
        <w:t xml:space="preserve">De ziekte van Huntington is een erfelijke ziekte die bepaalde delen van de hersenen aantast. Zij uit zich o.a. in onwillekeurige bewegingen die langzaam verergeren en een verscheidenheid van psychiatrische symptomen, waaronder </w:t>
      </w:r>
      <w:proofErr w:type="spellStart"/>
      <w:r w:rsidRPr="00DE0193">
        <w:rPr>
          <w:rFonts w:ascii="Arial" w:hAnsi="Arial" w:cs="Arial"/>
        </w:rPr>
        <w:t>persoonlijkheids-veranderingen</w:t>
      </w:r>
      <w:proofErr w:type="spellEnd"/>
      <w:r w:rsidRPr="00DE0193">
        <w:rPr>
          <w:rFonts w:ascii="Arial" w:hAnsi="Arial" w:cs="Arial"/>
        </w:rPr>
        <w:t xml:space="preserve"> en verstandelijke achteruitgang. Genezing is momenteel nog niet mogelijk.</w:t>
      </w:r>
    </w:p>
    <w:p w:rsidR="000B75A0" w:rsidRDefault="00DE0193" w:rsidP="00DE0193">
      <w:pPr>
        <w:pStyle w:val="Geenafstand"/>
        <w:numPr>
          <w:ilvl w:val="0"/>
          <w:numId w:val="2"/>
        </w:numPr>
        <w:rPr>
          <w:rFonts w:ascii="Arial" w:hAnsi="Arial" w:cs="Arial"/>
        </w:rPr>
      </w:pPr>
      <w:r>
        <w:rPr>
          <w:rFonts w:ascii="Arial" w:hAnsi="Arial" w:cs="Arial"/>
        </w:rPr>
        <w:t>In cellen die veel of voortdurend delen want die hebben veel dochtercellen waarin de mutatie allemaal voorkomt. Gevaarlijk ook in geslachtscellen want daarmee wordt de mutatie aan alle lichaamscellen van de nakomeling doorgegeven.</w:t>
      </w:r>
    </w:p>
    <w:p w:rsidR="000B75A0" w:rsidRDefault="00DE0193" w:rsidP="000B75A0">
      <w:pPr>
        <w:pStyle w:val="Geenafstand"/>
        <w:numPr>
          <w:ilvl w:val="0"/>
          <w:numId w:val="2"/>
        </w:numPr>
        <w:rPr>
          <w:rFonts w:ascii="Arial" w:hAnsi="Arial" w:cs="Arial"/>
        </w:rPr>
      </w:pPr>
      <w:r>
        <w:rPr>
          <w:rFonts w:ascii="Arial" w:hAnsi="Arial" w:cs="Arial"/>
        </w:rPr>
        <w:t>Mutaties</w:t>
      </w:r>
      <w:r w:rsidR="00964427">
        <w:rPr>
          <w:rFonts w:ascii="Arial" w:hAnsi="Arial" w:cs="Arial"/>
        </w:rPr>
        <w:t xml:space="preserve"> hebben een positief effect</w:t>
      </w:r>
      <w:r>
        <w:rPr>
          <w:rFonts w:ascii="Arial" w:hAnsi="Arial" w:cs="Arial"/>
        </w:rPr>
        <w:t xml:space="preserve"> wanneer een organisme betere eigenschappen krijgt om in zijn of haar omgeving te overleven. </w:t>
      </w:r>
    </w:p>
    <w:p w:rsidR="00964427" w:rsidRDefault="00DE0193" w:rsidP="000B75A0">
      <w:pPr>
        <w:pStyle w:val="Geenafstand"/>
        <w:numPr>
          <w:ilvl w:val="0"/>
          <w:numId w:val="2"/>
        </w:numPr>
        <w:rPr>
          <w:rFonts w:ascii="Arial" w:hAnsi="Arial" w:cs="Arial"/>
        </w:rPr>
      </w:pPr>
      <w:r>
        <w:rPr>
          <w:rFonts w:ascii="Arial" w:hAnsi="Arial" w:cs="Arial"/>
        </w:rPr>
        <w:t>Nadelig effect: mutanten kunnen zich minder goed in stand houden in het milieu en zullen dus eerder uitsterven</w:t>
      </w:r>
    </w:p>
    <w:p w:rsidR="00DE0193" w:rsidRDefault="00DE0193" w:rsidP="00DE0193">
      <w:pPr>
        <w:pStyle w:val="Geenafstand"/>
        <w:ind w:left="360"/>
        <w:rPr>
          <w:rFonts w:ascii="Arial" w:hAnsi="Arial" w:cs="Arial"/>
        </w:rPr>
      </w:pPr>
      <w:r>
        <w:rPr>
          <w:rFonts w:ascii="Arial" w:hAnsi="Arial" w:cs="Arial"/>
        </w:rPr>
        <w:t xml:space="preserve">Voordelig effect: </w:t>
      </w:r>
      <w:r>
        <w:rPr>
          <w:rFonts w:ascii="Arial" w:hAnsi="Arial" w:cs="Arial"/>
        </w:rPr>
        <w:t xml:space="preserve">Zo’n organisme </w:t>
      </w:r>
      <w:r>
        <w:rPr>
          <w:rFonts w:ascii="Arial" w:hAnsi="Arial" w:cs="Arial"/>
        </w:rPr>
        <w:t>zal</w:t>
      </w:r>
      <w:r>
        <w:rPr>
          <w:rFonts w:ascii="Arial" w:hAnsi="Arial" w:cs="Arial"/>
        </w:rPr>
        <w:t xml:space="preserve"> de meeste nakomelingen krijgen op den duur</w:t>
      </w:r>
      <w:r>
        <w:rPr>
          <w:rFonts w:ascii="Arial" w:hAnsi="Arial" w:cs="Arial"/>
        </w:rPr>
        <w:t xml:space="preserve"> omdat dit organisme zich beter in stand houdt in het milieu en bovendien de positieve mutatie doorgeeft aan alle nakomelingen.</w:t>
      </w:r>
    </w:p>
    <w:p w:rsidR="00964427" w:rsidRDefault="00DE0193" w:rsidP="000B75A0">
      <w:pPr>
        <w:pStyle w:val="Geenafstand"/>
        <w:numPr>
          <w:ilvl w:val="0"/>
          <w:numId w:val="2"/>
        </w:numPr>
        <w:rPr>
          <w:rFonts w:ascii="Arial" w:hAnsi="Arial" w:cs="Arial"/>
        </w:rPr>
      </w:pPr>
      <w:r>
        <w:rPr>
          <w:rFonts w:ascii="Arial" w:hAnsi="Arial" w:cs="Arial"/>
        </w:rPr>
        <w:t>M</w:t>
      </w:r>
      <w:r>
        <w:rPr>
          <w:rFonts w:ascii="Arial" w:hAnsi="Arial" w:cs="Arial"/>
        </w:rPr>
        <w:t>utagene invloeden</w:t>
      </w:r>
      <w:r>
        <w:rPr>
          <w:rFonts w:ascii="Arial" w:hAnsi="Arial" w:cs="Arial"/>
        </w:rPr>
        <w:t xml:space="preserve"> zijn invloeden vanuit het milieu waardoor genen beschadigd raken of op een andere manier muteren. </w:t>
      </w:r>
    </w:p>
    <w:p w:rsidR="00964427" w:rsidRDefault="00DE0193" w:rsidP="00DE0193">
      <w:pPr>
        <w:pStyle w:val="Geenafstand"/>
        <w:numPr>
          <w:ilvl w:val="0"/>
          <w:numId w:val="4"/>
        </w:numPr>
        <w:rPr>
          <w:rFonts w:ascii="Arial" w:hAnsi="Arial" w:cs="Arial"/>
        </w:rPr>
      </w:pPr>
      <w:r>
        <w:rPr>
          <w:rFonts w:ascii="Arial" w:hAnsi="Arial" w:cs="Arial"/>
        </w:rPr>
        <w:t>Sigarettenrook</w:t>
      </w:r>
    </w:p>
    <w:p w:rsidR="00DE0193" w:rsidRDefault="00DE0193" w:rsidP="00DE0193">
      <w:pPr>
        <w:pStyle w:val="Geenafstand"/>
        <w:numPr>
          <w:ilvl w:val="0"/>
          <w:numId w:val="4"/>
        </w:numPr>
        <w:rPr>
          <w:rFonts w:ascii="Arial" w:hAnsi="Arial" w:cs="Arial"/>
        </w:rPr>
      </w:pPr>
      <w:r>
        <w:rPr>
          <w:rFonts w:ascii="Arial" w:hAnsi="Arial" w:cs="Arial"/>
        </w:rPr>
        <w:t>Asbest</w:t>
      </w:r>
    </w:p>
    <w:p w:rsidR="00DE0193" w:rsidRDefault="00DE0193" w:rsidP="00DE0193">
      <w:pPr>
        <w:pStyle w:val="Geenafstand"/>
        <w:numPr>
          <w:ilvl w:val="0"/>
          <w:numId w:val="4"/>
        </w:numPr>
        <w:rPr>
          <w:rFonts w:ascii="Arial" w:hAnsi="Arial" w:cs="Arial"/>
        </w:rPr>
      </w:pPr>
      <w:proofErr w:type="spellStart"/>
      <w:r>
        <w:rPr>
          <w:rFonts w:ascii="Arial" w:hAnsi="Arial" w:cs="Arial"/>
        </w:rPr>
        <w:t>UV-straling</w:t>
      </w:r>
      <w:proofErr w:type="spellEnd"/>
    </w:p>
    <w:p w:rsidR="00DE0193" w:rsidRDefault="00DE0193" w:rsidP="00DE0193">
      <w:pPr>
        <w:pStyle w:val="Geenafstand"/>
        <w:numPr>
          <w:ilvl w:val="0"/>
          <w:numId w:val="4"/>
        </w:numPr>
        <w:rPr>
          <w:rFonts w:ascii="Arial" w:hAnsi="Arial" w:cs="Arial"/>
        </w:rPr>
      </w:pPr>
      <w:r>
        <w:rPr>
          <w:rFonts w:ascii="Arial" w:hAnsi="Arial" w:cs="Arial"/>
        </w:rPr>
        <w:t>Radioactieve straling</w:t>
      </w:r>
    </w:p>
    <w:p w:rsidR="00964427" w:rsidRDefault="00964427" w:rsidP="00964427">
      <w:pPr>
        <w:pStyle w:val="Geenafstand"/>
        <w:rPr>
          <w:rFonts w:ascii="Arial" w:hAnsi="Arial" w:cs="Arial"/>
        </w:rPr>
      </w:pPr>
    </w:p>
    <w:p w:rsidR="00964427" w:rsidRPr="00964427" w:rsidRDefault="00964427" w:rsidP="00964427">
      <w:pPr>
        <w:pStyle w:val="Geenafstand"/>
        <w:rPr>
          <w:rFonts w:ascii="Arial" w:hAnsi="Arial" w:cs="Arial"/>
          <w:i/>
        </w:rPr>
      </w:pPr>
      <w:r w:rsidRPr="00964427">
        <w:rPr>
          <w:rFonts w:ascii="Arial" w:hAnsi="Arial" w:cs="Arial"/>
          <w:i/>
        </w:rPr>
        <w:t>8.6 Tweelingonderzoek</w:t>
      </w:r>
    </w:p>
    <w:p w:rsidR="009D2807" w:rsidRDefault="009D2807" w:rsidP="009D2807">
      <w:pPr>
        <w:pStyle w:val="Geenafstand"/>
        <w:numPr>
          <w:ilvl w:val="0"/>
          <w:numId w:val="5"/>
        </w:numPr>
        <w:rPr>
          <w:rFonts w:ascii="Arial" w:hAnsi="Arial" w:cs="Arial"/>
        </w:rPr>
      </w:pPr>
      <w:r>
        <w:rPr>
          <w:rFonts w:ascii="Arial" w:hAnsi="Arial" w:cs="Arial"/>
        </w:rPr>
        <w:t>Ze groeien in hetzelfde gezin, dus in hetzelfde milieu op, dus verschillen tussen de leden van zo’n tweeling zeggen meer over de verschillen in genotype dan over verschillende invloeden van het milieu.</w:t>
      </w:r>
    </w:p>
    <w:p w:rsidR="009D2807" w:rsidRDefault="009D2807" w:rsidP="009D2807">
      <w:pPr>
        <w:pStyle w:val="Geenafstand"/>
        <w:numPr>
          <w:ilvl w:val="0"/>
          <w:numId w:val="5"/>
        </w:numPr>
        <w:rPr>
          <w:rFonts w:ascii="Arial" w:hAnsi="Arial" w:cs="Arial"/>
        </w:rPr>
      </w:pPr>
      <w:r>
        <w:rPr>
          <w:rFonts w:ascii="Arial" w:hAnsi="Arial" w:cs="Arial"/>
        </w:rPr>
        <w:t>De leden van een eeneiige tweeling hebben hetzelfde genotype. Dus de invloeden van het milieu op het fenotype kunnen in zo’n situatie het beste worden onderzocht.</w:t>
      </w:r>
    </w:p>
    <w:p w:rsidR="009D2807" w:rsidRDefault="009D2807" w:rsidP="009D2807">
      <w:pPr>
        <w:pStyle w:val="Geenafstand"/>
        <w:numPr>
          <w:ilvl w:val="0"/>
          <w:numId w:val="5"/>
        </w:numPr>
        <w:rPr>
          <w:rFonts w:ascii="Arial" w:hAnsi="Arial" w:cs="Arial"/>
        </w:rPr>
      </w:pPr>
      <w:r w:rsidRPr="009D2807">
        <w:rPr>
          <w:rFonts w:ascii="Arial" w:hAnsi="Arial" w:cs="Arial"/>
        </w:rPr>
        <w:t xml:space="preserve">De leden van een eeneiige tweeling hebben hetzelfde genotype. </w:t>
      </w:r>
      <w:r>
        <w:rPr>
          <w:rFonts w:ascii="Arial" w:hAnsi="Arial" w:cs="Arial"/>
        </w:rPr>
        <w:t xml:space="preserve">Wanneer meer leden van eeneiige tweelingen hetzelfde drinkgedrag vertonen op 16-jarige leeftijd dan leden van twee-eiige tweelingen, dan kun je dus concluderen dat dit samenhangt met het genotype van de tweelingen. </w:t>
      </w:r>
    </w:p>
    <w:p w:rsidR="009D2807" w:rsidRDefault="009D2807" w:rsidP="009D2807">
      <w:pPr>
        <w:pStyle w:val="Geenafstand"/>
        <w:numPr>
          <w:ilvl w:val="0"/>
          <w:numId w:val="5"/>
        </w:numPr>
        <w:rPr>
          <w:rFonts w:ascii="Arial" w:hAnsi="Arial" w:cs="Arial"/>
        </w:rPr>
      </w:pPr>
      <w:r>
        <w:rPr>
          <w:rFonts w:ascii="Arial" w:hAnsi="Arial" w:cs="Arial"/>
        </w:rPr>
        <w:lastRenderedPageBreak/>
        <w:t xml:space="preserve">De onderzoekster zal bij tweelingen op 20-jarige leeftijd t.a.v. sportgedrag meer overeenkomsten gevonden hebben bij eeneiige tweelingen dan bij twee-eiige tweelingen omdat op die leeftijd het genotype meer dan 80% van het sportgedrag bepaalt. Pas na 16-jarige leeftijd neemt de invloed van het genotype toe, dus bij 15-jarige is wat betreft het sportgedrag de milieu-invloed groot. </w:t>
      </w:r>
    </w:p>
    <w:p w:rsidR="00C8270E" w:rsidRDefault="00C8270E" w:rsidP="009D2807">
      <w:pPr>
        <w:pStyle w:val="Geenafstand"/>
        <w:numPr>
          <w:ilvl w:val="0"/>
          <w:numId w:val="5"/>
        </w:numPr>
        <w:rPr>
          <w:rFonts w:ascii="Arial" w:hAnsi="Arial" w:cs="Arial"/>
        </w:rPr>
      </w:pPr>
      <w:r>
        <w:rPr>
          <w:rFonts w:ascii="Arial" w:hAnsi="Arial" w:cs="Arial"/>
        </w:rPr>
        <w:t>Twee redenen:</w:t>
      </w:r>
    </w:p>
    <w:p w:rsidR="009D2807" w:rsidRDefault="00C8270E" w:rsidP="00C8270E">
      <w:pPr>
        <w:pStyle w:val="Geenafstand"/>
        <w:numPr>
          <w:ilvl w:val="0"/>
          <w:numId w:val="9"/>
        </w:numPr>
        <w:rPr>
          <w:rFonts w:ascii="Arial" w:hAnsi="Arial" w:cs="Arial"/>
        </w:rPr>
      </w:pPr>
      <w:r>
        <w:rPr>
          <w:rFonts w:ascii="Arial" w:hAnsi="Arial" w:cs="Arial"/>
        </w:rPr>
        <w:t>Er zouden na de bevruchting of na de splitsing van de eicel verandering in de gene opgetreden kunnen zijn.</w:t>
      </w:r>
    </w:p>
    <w:p w:rsidR="00C8270E" w:rsidRDefault="00C8270E" w:rsidP="00C8270E">
      <w:pPr>
        <w:pStyle w:val="Geenafstand"/>
        <w:numPr>
          <w:ilvl w:val="0"/>
          <w:numId w:val="9"/>
        </w:numPr>
        <w:rPr>
          <w:rFonts w:ascii="Arial" w:hAnsi="Arial" w:cs="Arial"/>
        </w:rPr>
      </w:pPr>
      <w:r>
        <w:rPr>
          <w:rFonts w:ascii="Arial" w:hAnsi="Arial" w:cs="Arial"/>
        </w:rPr>
        <w:t>De activiteit van genen is o.a. ook afhankelijk van milieu-invloeden (</w:t>
      </w:r>
      <w:proofErr w:type="spellStart"/>
      <w:r>
        <w:rPr>
          <w:rFonts w:ascii="Arial" w:hAnsi="Arial" w:cs="Arial"/>
        </w:rPr>
        <w:t>epigenetische</w:t>
      </w:r>
      <w:proofErr w:type="spellEnd"/>
      <w:r>
        <w:rPr>
          <w:rFonts w:ascii="Arial" w:hAnsi="Arial" w:cs="Arial"/>
        </w:rPr>
        <w:t xml:space="preserve"> invloeden) dus daar kunnen verschillen ook vandaan komen.</w:t>
      </w:r>
    </w:p>
    <w:p w:rsidR="00C8270E" w:rsidRDefault="00C8270E" w:rsidP="00C8270E">
      <w:pPr>
        <w:pStyle w:val="Geenafstand"/>
        <w:numPr>
          <w:ilvl w:val="0"/>
          <w:numId w:val="5"/>
        </w:numPr>
        <w:rPr>
          <w:rFonts w:ascii="Arial" w:hAnsi="Arial" w:cs="Arial"/>
        </w:rPr>
      </w:pPr>
      <w:r>
        <w:rPr>
          <w:rFonts w:ascii="Arial" w:hAnsi="Arial" w:cs="Arial"/>
        </w:rPr>
        <w:t>Vragen over de bloedsuikerspiegel</w:t>
      </w:r>
    </w:p>
    <w:p w:rsidR="009D2807" w:rsidRDefault="00C8270E" w:rsidP="009D2807">
      <w:pPr>
        <w:pStyle w:val="Geenafstand"/>
        <w:numPr>
          <w:ilvl w:val="0"/>
          <w:numId w:val="6"/>
        </w:numPr>
        <w:rPr>
          <w:rFonts w:ascii="Arial" w:hAnsi="Arial" w:cs="Arial"/>
        </w:rPr>
      </w:pPr>
      <w:r>
        <w:rPr>
          <w:rFonts w:ascii="Arial" w:hAnsi="Arial" w:cs="Arial"/>
        </w:rPr>
        <w:t>Ze hebben gegeten, want direct daarna schiet de bloedsuikerspiegel omhoog.</w:t>
      </w:r>
    </w:p>
    <w:p w:rsidR="009D2807" w:rsidRDefault="00C8270E" w:rsidP="00C8270E">
      <w:pPr>
        <w:pStyle w:val="Geenafstand"/>
        <w:numPr>
          <w:ilvl w:val="0"/>
          <w:numId w:val="6"/>
        </w:numPr>
        <w:rPr>
          <w:rFonts w:ascii="Arial" w:hAnsi="Arial" w:cs="Arial"/>
        </w:rPr>
      </w:pPr>
      <w:r>
        <w:rPr>
          <w:rFonts w:ascii="Arial" w:hAnsi="Arial" w:cs="Arial"/>
        </w:rPr>
        <w:t xml:space="preserve">De schommelingen in de bloedsuikerspiegel van de eeneiige tweelingen liggen veel dichter bij elkaar dan de schommelingen </w:t>
      </w:r>
      <w:r w:rsidRPr="00C8270E">
        <w:rPr>
          <w:rFonts w:ascii="Arial" w:hAnsi="Arial" w:cs="Arial"/>
        </w:rPr>
        <w:t xml:space="preserve">in de bloedsuikerspiegel van de </w:t>
      </w:r>
      <w:r>
        <w:rPr>
          <w:rFonts w:ascii="Arial" w:hAnsi="Arial" w:cs="Arial"/>
        </w:rPr>
        <w:t>twee-</w:t>
      </w:r>
      <w:r w:rsidRPr="00C8270E">
        <w:rPr>
          <w:rFonts w:ascii="Arial" w:hAnsi="Arial" w:cs="Arial"/>
        </w:rPr>
        <w:t>eiige tweelingen</w:t>
      </w:r>
      <w:r>
        <w:rPr>
          <w:rFonts w:ascii="Arial" w:hAnsi="Arial" w:cs="Arial"/>
        </w:rPr>
        <w:t>. Daaruit kun je concluderen dat de schommelingen in de bloedsuikerspiegel (voor een deel) erfelijk bepaald worden.</w:t>
      </w:r>
    </w:p>
    <w:p w:rsidR="00C8270E" w:rsidRDefault="00C8270E" w:rsidP="00C8270E">
      <w:pPr>
        <w:pStyle w:val="Geenafstand"/>
        <w:rPr>
          <w:rFonts w:ascii="Arial" w:hAnsi="Arial" w:cs="Arial"/>
        </w:rPr>
      </w:pPr>
    </w:p>
    <w:p w:rsidR="00C8270E" w:rsidRPr="00356BBD" w:rsidRDefault="00C8270E" w:rsidP="00C8270E">
      <w:pPr>
        <w:pStyle w:val="Geenafstand"/>
        <w:numPr>
          <w:ilvl w:val="1"/>
          <w:numId w:val="13"/>
        </w:numPr>
        <w:rPr>
          <w:rFonts w:ascii="Arial" w:hAnsi="Arial" w:cs="Arial"/>
          <w:i/>
        </w:rPr>
      </w:pPr>
      <w:r w:rsidRPr="00356BBD">
        <w:rPr>
          <w:rFonts w:ascii="Arial" w:hAnsi="Arial" w:cs="Arial"/>
          <w:i/>
        </w:rPr>
        <w:t>Ziekten waarin genen een rol spelen</w:t>
      </w:r>
      <w:bookmarkStart w:id="0" w:name="_GoBack"/>
      <w:bookmarkEnd w:id="0"/>
    </w:p>
    <w:p w:rsidR="00C8270E" w:rsidRDefault="00C8270E" w:rsidP="00C8270E">
      <w:pPr>
        <w:pStyle w:val="Geenafstand"/>
        <w:numPr>
          <w:ilvl w:val="0"/>
          <w:numId w:val="10"/>
        </w:numPr>
        <w:rPr>
          <w:rFonts w:ascii="Arial" w:hAnsi="Arial" w:cs="Arial"/>
        </w:rPr>
      </w:pPr>
      <w:r>
        <w:rPr>
          <w:rFonts w:ascii="Arial" w:hAnsi="Arial" w:cs="Arial"/>
        </w:rPr>
        <w:t xml:space="preserve">Op de site </w:t>
      </w:r>
      <w:hyperlink r:id="rId6" w:history="1">
        <w:r w:rsidRPr="003F2E93">
          <w:rPr>
            <w:rStyle w:val="Hyperlink"/>
            <w:rFonts w:ascii="Arial" w:hAnsi="Arial" w:cs="Arial"/>
          </w:rPr>
          <w:t>http://www.medicinfo.nl</w:t>
        </w:r>
      </w:hyperlink>
      <w:r>
        <w:rPr>
          <w:rFonts w:ascii="Arial" w:hAnsi="Arial" w:cs="Arial"/>
        </w:rPr>
        <w:t xml:space="preserve"> wordt o.a. uitgelegd wat auto-immuunziekten zijn en dat inmiddels bekend is dat bij deze ziekten ook een erfelijke component meespeelt. </w:t>
      </w:r>
    </w:p>
    <w:p w:rsidR="00C8270E" w:rsidRDefault="00C8270E" w:rsidP="00C8270E">
      <w:pPr>
        <w:pStyle w:val="Geenafstand"/>
        <w:numPr>
          <w:ilvl w:val="0"/>
          <w:numId w:val="11"/>
        </w:numPr>
        <w:rPr>
          <w:rFonts w:ascii="Arial" w:hAnsi="Arial" w:cs="Arial"/>
        </w:rPr>
      </w:pPr>
      <w:r>
        <w:rPr>
          <w:rFonts w:ascii="Arial" w:hAnsi="Arial" w:cs="Arial"/>
        </w:rPr>
        <w:t>Leg uit wat er gebeurt bij een auto-immuunziekte.</w:t>
      </w:r>
    </w:p>
    <w:p w:rsidR="00C8270E" w:rsidRDefault="00C8270E" w:rsidP="00C8270E">
      <w:pPr>
        <w:pStyle w:val="Geenafstand"/>
        <w:numPr>
          <w:ilvl w:val="0"/>
          <w:numId w:val="11"/>
        </w:numPr>
        <w:rPr>
          <w:rFonts w:ascii="Arial" w:hAnsi="Arial" w:cs="Arial"/>
        </w:rPr>
      </w:pPr>
      <w:r>
        <w:rPr>
          <w:rFonts w:ascii="Arial" w:hAnsi="Arial" w:cs="Arial"/>
        </w:rPr>
        <w:t>Geef vier voorbeeld van auto-immuunziekten en geef daarbij aan om welke organen of weefsels het gaat.</w:t>
      </w:r>
    </w:p>
    <w:p w:rsidR="00C8270E" w:rsidRDefault="00C8270E" w:rsidP="00C8270E">
      <w:pPr>
        <w:pStyle w:val="Geenafstand"/>
        <w:numPr>
          <w:ilvl w:val="0"/>
          <w:numId w:val="10"/>
        </w:numPr>
        <w:rPr>
          <w:rFonts w:ascii="Arial" w:hAnsi="Arial" w:cs="Arial"/>
        </w:rPr>
      </w:pPr>
      <w:r>
        <w:rPr>
          <w:rFonts w:ascii="Arial" w:hAnsi="Arial" w:cs="Arial"/>
        </w:rPr>
        <w:t xml:space="preserve">Op de site </w:t>
      </w:r>
      <w:hyperlink r:id="rId7" w:history="1">
        <w:r w:rsidRPr="003F2E93">
          <w:rPr>
            <w:rStyle w:val="Hyperlink"/>
            <w:rFonts w:ascii="Arial" w:hAnsi="Arial" w:cs="Arial"/>
          </w:rPr>
          <w:t>www.erfelijkheid.nl</w:t>
        </w:r>
      </w:hyperlink>
      <w:r>
        <w:rPr>
          <w:rFonts w:ascii="Arial" w:hAnsi="Arial" w:cs="Arial"/>
        </w:rPr>
        <w:t xml:space="preserve"> kun je beschrijvingen vinden van erfelijke ziekten. Ga naar deze site en zoek naar de beschrijving van de ziekte van Huntington (</w:t>
      </w:r>
      <w:proofErr w:type="spellStart"/>
      <w:r>
        <w:rPr>
          <w:rFonts w:ascii="Arial" w:hAnsi="Arial" w:cs="Arial"/>
        </w:rPr>
        <w:t>Huntington’s</w:t>
      </w:r>
      <w:proofErr w:type="spellEnd"/>
      <w:r>
        <w:rPr>
          <w:rFonts w:ascii="Arial" w:hAnsi="Arial" w:cs="Arial"/>
        </w:rPr>
        <w:t xml:space="preserve"> </w:t>
      </w:r>
      <w:proofErr w:type="spellStart"/>
      <w:r>
        <w:rPr>
          <w:rFonts w:ascii="Arial" w:hAnsi="Arial" w:cs="Arial"/>
        </w:rPr>
        <w:t>disease</w:t>
      </w:r>
      <w:proofErr w:type="spellEnd"/>
      <w:r>
        <w:rPr>
          <w:rFonts w:ascii="Arial" w:hAnsi="Arial" w:cs="Arial"/>
        </w:rPr>
        <w:t>). Beantwoord de volgende twee vragen.</w:t>
      </w:r>
    </w:p>
    <w:p w:rsidR="00C8270E" w:rsidRDefault="00C8270E" w:rsidP="00C8270E">
      <w:pPr>
        <w:pStyle w:val="Geenafstand"/>
        <w:numPr>
          <w:ilvl w:val="0"/>
          <w:numId w:val="12"/>
        </w:numPr>
        <w:rPr>
          <w:rFonts w:ascii="Arial" w:hAnsi="Arial" w:cs="Arial"/>
        </w:rPr>
      </w:pPr>
      <w:r>
        <w:rPr>
          <w:rFonts w:ascii="Arial" w:hAnsi="Arial" w:cs="Arial"/>
        </w:rPr>
        <w:t>Wat is er aan de hand bij de ziekte van Huntington?</w:t>
      </w:r>
    </w:p>
    <w:p w:rsidR="00C8270E" w:rsidRDefault="00C8270E" w:rsidP="00C8270E">
      <w:pPr>
        <w:pStyle w:val="Geenafstand"/>
        <w:numPr>
          <w:ilvl w:val="0"/>
          <w:numId w:val="12"/>
        </w:numPr>
        <w:rPr>
          <w:rFonts w:ascii="Arial" w:hAnsi="Arial" w:cs="Arial"/>
        </w:rPr>
      </w:pPr>
      <w:r>
        <w:rPr>
          <w:rFonts w:ascii="Arial" w:hAnsi="Arial" w:cs="Arial"/>
        </w:rPr>
        <w:t>De patiënt krijgt de symptomen doordat er een bepaald eiwit anders is. Leg uit hoe je daaruit kunt afleiden dat het genotype van deze patiënten ook anders is.</w:t>
      </w:r>
    </w:p>
    <w:p w:rsidR="00C8270E" w:rsidRDefault="00C8270E" w:rsidP="00C8270E">
      <w:pPr>
        <w:pStyle w:val="Geenafstand"/>
        <w:numPr>
          <w:ilvl w:val="0"/>
          <w:numId w:val="10"/>
        </w:numPr>
        <w:rPr>
          <w:rFonts w:ascii="Arial" w:hAnsi="Arial" w:cs="Arial"/>
        </w:rPr>
      </w:pPr>
      <w:r>
        <w:rPr>
          <w:rFonts w:ascii="Arial" w:hAnsi="Arial" w:cs="Arial"/>
        </w:rPr>
        <w:t>Ga op dezelfde site naar ‘Genetische testen’. Voor welke vier verschillende aandoeningen is het geoorloofd om bij embryo’s die met IVF verkregen zijn het genotype te onderzoeken op deze ziekten?</w:t>
      </w:r>
    </w:p>
    <w:p w:rsidR="00C8270E" w:rsidRDefault="00C8270E" w:rsidP="00C8270E">
      <w:pPr>
        <w:pStyle w:val="Geenafstand"/>
        <w:numPr>
          <w:ilvl w:val="0"/>
          <w:numId w:val="10"/>
        </w:numPr>
        <w:rPr>
          <w:rFonts w:ascii="Arial" w:hAnsi="Arial" w:cs="Arial"/>
        </w:rPr>
      </w:pPr>
      <w:r>
        <w:rPr>
          <w:rFonts w:ascii="Arial" w:hAnsi="Arial" w:cs="Arial"/>
        </w:rPr>
        <w:t>Op dezelfde plek wordt gesproken van NIPT: Non invasieve prenatale test. Waaruit bestaat deze test?</w:t>
      </w:r>
    </w:p>
    <w:p w:rsidR="00C8270E" w:rsidRDefault="00C8270E" w:rsidP="00C8270E">
      <w:pPr>
        <w:pStyle w:val="Geenafstand"/>
        <w:numPr>
          <w:ilvl w:val="0"/>
          <w:numId w:val="10"/>
        </w:numPr>
        <w:rPr>
          <w:rFonts w:ascii="Arial" w:hAnsi="Arial" w:cs="Arial"/>
        </w:rPr>
      </w:pPr>
      <w:r>
        <w:rPr>
          <w:rFonts w:ascii="Arial" w:hAnsi="Arial" w:cs="Arial"/>
        </w:rPr>
        <w:t xml:space="preserve">Ga naar </w:t>
      </w:r>
      <w:hyperlink r:id="rId8" w:history="1">
        <w:r w:rsidRPr="00272FF4">
          <w:rPr>
            <w:rStyle w:val="Hyperlink"/>
            <w:rFonts w:ascii="Arial" w:hAnsi="Arial" w:cs="Arial"/>
          </w:rPr>
          <w:t>Gentherapie tegen hiv boekt eerste succes</w:t>
        </w:r>
      </w:hyperlink>
      <w:r>
        <w:rPr>
          <w:rFonts w:ascii="Arial" w:hAnsi="Arial" w:cs="Arial"/>
        </w:rPr>
        <w:t>. Daar wordt een experiment getoond van Amerikaanse wetenschappers die HIV-patiënten behandelden met genetische gewijzigde witte bloedcellen van henzelf. Hoe is de eigen witte bloedcel genetisch gewijzigd?</w:t>
      </w:r>
    </w:p>
    <w:p w:rsidR="00C8270E" w:rsidRDefault="00C8270E" w:rsidP="00C8270E">
      <w:pPr>
        <w:pStyle w:val="Geenafstand"/>
        <w:numPr>
          <w:ilvl w:val="0"/>
          <w:numId w:val="10"/>
        </w:numPr>
        <w:rPr>
          <w:rFonts w:ascii="Arial" w:hAnsi="Arial" w:cs="Arial"/>
        </w:rPr>
      </w:pPr>
      <w:r>
        <w:rPr>
          <w:rFonts w:ascii="Arial" w:hAnsi="Arial" w:cs="Arial"/>
        </w:rPr>
        <w:t>Hoe noem je invloeden vanuit het milieu die genen zodanig beschadigen dat er mutaties optreden?</w:t>
      </w:r>
    </w:p>
    <w:p w:rsidR="00C8270E" w:rsidRDefault="00C8270E" w:rsidP="00C8270E">
      <w:pPr>
        <w:pStyle w:val="Geenafstand"/>
        <w:numPr>
          <w:ilvl w:val="0"/>
          <w:numId w:val="10"/>
        </w:numPr>
        <w:rPr>
          <w:rFonts w:ascii="Arial" w:hAnsi="Arial" w:cs="Arial"/>
        </w:rPr>
      </w:pPr>
      <w:r>
        <w:rPr>
          <w:rFonts w:ascii="Arial" w:hAnsi="Arial" w:cs="Arial"/>
        </w:rPr>
        <w:t>Wat kan een gevolg zijn van deze mutaties? Hoe worden deze invloeden dan ook wel genoemd?</w:t>
      </w:r>
    </w:p>
    <w:p w:rsidR="00C8270E" w:rsidRDefault="00C8270E" w:rsidP="00C8270E">
      <w:pPr>
        <w:pStyle w:val="Geenafstand"/>
        <w:numPr>
          <w:ilvl w:val="0"/>
          <w:numId w:val="10"/>
        </w:numPr>
        <w:rPr>
          <w:rFonts w:ascii="Arial" w:hAnsi="Arial" w:cs="Arial"/>
        </w:rPr>
      </w:pPr>
      <w:r>
        <w:rPr>
          <w:rFonts w:ascii="Arial" w:hAnsi="Arial" w:cs="Arial"/>
        </w:rPr>
        <w:t>Noem vijf invloeden die de werking van genen kunnen beïnvloeden en die gedeeltelijk in de tekst van deze paragraaf in 10voorBiologie staan.</w:t>
      </w:r>
    </w:p>
    <w:p w:rsidR="00C8270E" w:rsidRDefault="00C8270E" w:rsidP="00C8270E">
      <w:pPr>
        <w:pStyle w:val="Geenafstand"/>
        <w:numPr>
          <w:ilvl w:val="0"/>
          <w:numId w:val="10"/>
        </w:numPr>
        <w:rPr>
          <w:rFonts w:ascii="Arial" w:hAnsi="Arial" w:cs="Arial"/>
        </w:rPr>
      </w:pPr>
      <w:r>
        <w:rPr>
          <w:rFonts w:ascii="Arial" w:hAnsi="Arial" w:cs="Arial"/>
        </w:rPr>
        <w:t>Wat is cholesterol eigenlijk?</w:t>
      </w:r>
    </w:p>
    <w:p w:rsidR="00C8270E" w:rsidRDefault="00C8270E" w:rsidP="00C8270E">
      <w:pPr>
        <w:pStyle w:val="Geenafstand"/>
        <w:numPr>
          <w:ilvl w:val="0"/>
          <w:numId w:val="10"/>
        </w:numPr>
        <w:rPr>
          <w:rFonts w:ascii="Arial" w:hAnsi="Arial" w:cs="Arial"/>
        </w:rPr>
      </w:pPr>
      <w:r>
        <w:rPr>
          <w:rFonts w:ascii="Arial" w:hAnsi="Arial" w:cs="Arial"/>
        </w:rPr>
        <w:t>Welke verschillende typen cholesterol worden er vermeld, en waaruit bestaan de verschillen?</w:t>
      </w:r>
    </w:p>
    <w:p w:rsidR="00C8270E" w:rsidRDefault="00C8270E" w:rsidP="00C8270E">
      <w:pPr>
        <w:pStyle w:val="Geenafstand"/>
        <w:numPr>
          <w:ilvl w:val="0"/>
          <w:numId w:val="10"/>
        </w:numPr>
        <w:rPr>
          <w:rFonts w:ascii="Arial" w:hAnsi="Arial" w:cs="Arial"/>
        </w:rPr>
      </w:pPr>
      <w:r>
        <w:rPr>
          <w:rFonts w:ascii="Arial" w:hAnsi="Arial" w:cs="Arial"/>
        </w:rPr>
        <w:t>Hoe komt het dat mensen met een bepaalde genetische aanleg een verhoogd gehalte cholesterol in hun bloed hebben?</w:t>
      </w:r>
    </w:p>
    <w:p w:rsidR="00C8270E" w:rsidRDefault="00C8270E" w:rsidP="00C8270E">
      <w:pPr>
        <w:pStyle w:val="Geenafstand"/>
        <w:numPr>
          <w:ilvl w:val="0"/>
          <w:numId w:val="10"/>
        </w:numPr>
        <w:rPr>
          <w:rFonts w:ascii="Arial" w:hAnsi="Arial" w:cs="Arial"/>
        </w:rPr>
      </w:pPr>
      <w:r>
        <w:rPr>
          <w:rFonts w:ascii="Arial" w:hAnsi="Arial" w:cs="Arial"/>
        </w:rPr>
        <w:t>Wat is het risico van een langdurig verhoogd cholesterolgehalte in het bloed?</w:t>
      </w:r>
    </w:p>
    <w:p w:rsidR="00C8270E" w:rsidRDefault="00C8270E" w:rsidP="00C8270E">
      <w:pPr>
        <w:pStyle w:val="Geenafstand"/>
        <w:numPr>
          <w:ilvl w:val="0"/>
          <w:numId w:val="10"/>
        </w:numPr>
        <w:rPr>
          <w:rFonts w:ascii="Arial" w:hAnsi="Arial" w:cs="Arial"/>
        </w:rPr>
      </w:pPr>
      <w:r>
        <w:rPr>
          <w:rFonts w:ascii="Arial" w:hAnsi="Arial" w:cs="Arial"/>
        </w:rPr>
        <w:t>Wat is de Nederlandse term voor atherosclerose?</w:t>
      </w:r>
    </w:p>
    <w:p w:rsidR="00C8270E" w:rsidRDefault="00C8270E" w:rsidP="00C8270E">
      <w:pPr>
        <w:pStyle w:val="Geenafstand"/>
        <w:rPr>
          <w:rFonts w:ascii="Arial" w:hAnsi="Arial" w:cs="Arial"/>
        </w:rPr>
      </w:pPr>
    </w:p>
    <w:p w:rsidR="000B75A0" w:rsidRPr="000B75A0" w:rsidRDefault="000B75A0" w:rsidP="00964427">
      <w:pPr>
        <w:pStyle w:val="Geenafstand"/>
        <w:rPr>
          <w:rFonts w:ascii="Arial" w:hAnsi="Arial" w:cs="Arial"/>
        </w:rPr>
      </w:pPr>
    </w:p>
    <w:p w:rsidR="000B75A0" w:rsidRPr="000B75A0" w:rsidRDefault="000B75A0" w:rsidP="000B75A0">
      <w:pPr>
        <w:pStyle w:val="Geenafstand"/>
        <w:rPr>
          <w:rFonts w:ascii="Arial" w:hAnsi="Arial" w:cs="Arial"/>
        </w:rPr>
      </w:pPr>
    </w:p>
    <w:p w:rsidR="000B75A0" w:rsidRPr="000B75A0" w:rsidRDefault="000B75A0" w:rsidP="000B75A0">
      <w:pPr>
        <w:pStyle w:val="Geenafstand"/>
        <w:rPr>
          <w:rFonts w:ascii="Arial" w:hAnsi="Arial" w:cs="Arial"/>
        </w:rPr>
      </w:pPr>
    </w:p>
    <w:sectPr w:rsidR="000B75A0" w:rsidRPr="000B75A0" w:rsidSect="00B0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294"/>
    <w:multiLevelType w:val="hybridMultilevel"/>
    <w:tmpl w:val="E8EAF9BC"/>
    <w:lvl w:ilvl="0" w:tplc="328CA23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697679"/>
    <w:multiLevelType w:val="hybridMultilevel"/>
    <w:tmpl w:val="BBDA23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5F1799"/>
    <w:multiLevelType w:val="hybridMultilevel"/>
    <w:tmpl w:val="C25255CC"/>
    <w:lvl w:ilvl="0" w:tplc="ED626F8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61209D"/>
    <w:multiLevelType w:val="hybridMultilevel"/>
    <w:tmpl w:val="5164D952"/>
    <w:lvl w:ilvl="0" w:tplc="CD7A5938">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C6C44BB"/>
    <w:multiLevelType w:val="hybridMultilevel"/>
    <w:tmpl w:val="C4EC43B2"/>
    <w:lvl w:ilvl="0" w:tplc="3918AF6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421D85"/>
    <w:multiLevelType w:val="hybridMultilevel"/>
    <w:tmpl w:val="68224E88"/>
    <w:lvl w:ilvl="0" w:tplc="3918AF6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765A6E"/>
    <w:multiLevelType w:val="hybridMultilevel"/>
    <w:tmpl w:val="6706E9B6"/>
    <w:lvl w:ilvl="0" w:tplc="A268D71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FA729B"/>
    <w:multiLevelType w:val="hybridMultilevel"/>
    <w:tmpl w:val="9006CC82"/>
    <w:lvl w:ilvl="0" w:tplc="426A6A6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EA25EAD"/>
    <w:multiLevelType w:val="hybridMultilevel"/>
    <w:tmpl w:val="37F875D8"/>
    <w:lvl w:ilvl="0" w:tplc="7A80278C">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3230273"/>
    <w:multiLevelType w:val="hybridMultilevel"/>
    <w:tmpl w:val="0C4E7956"/>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920A2C"/>
    <w:multiLevelType w:val="hybridMultilevel"/>
    <w:tmpl w:val="7E748BB2"/>
    <w:lvl w:ilvl="0" w:tplc="90160084">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6217DE"/>
    <w:multiLevelType w:val="hybridMultilevel"/>
    <w:tmpl w:val="EAA2E246"/>
    <w:lvl w:ilvl="0" w:tplc="3B0460C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B96A2F"/>
    <w:multiLevelType w:val="multilevel"/>
    <w:tmpl w:val="BB1EE9E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10"/>
  </w:num>
  <w:num w:numId="8">
    <w:abstractNumId w:val="9"/>
  </w:num>
  <w:num w:numId="9">
    <w:abstractNumId w:val="8"/>
  </w:num>
  <w:num w:numId="10">
    <w:abstractNumId w:val="0"/>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B75A0"/>
    <w:rsid w:val="000B75A0"/>
    <w:rsid w:val="000C4008"/>
    <w:rsid w:val="002F0C95"/>
    <w:rsid w:val="00701EAA"/>
    <w:rsid w:val="007B123F"/>
    <w:rsid w:val="008A539F"/>
    <w:rsid w:val="00964427"/>
    <w:rsid w:val="00992E6D"/>
    <w:rsid w:val="009D2807"/>
    <w:rsid w:val="00B007A6"/>
    <w:rsid w:val="00BD2359"/>
    <w:rsid w:val="00C8270E"/>
    <w:rsid w:val="00DE0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7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5A0"/>
    <w:pPr>
      <w:spacing w:after="0" w:line="240" w:lineRule="auto"/>
    </w:pPr>
  </w:style>
  <w:style w:type="table" w:styleId="Tabelraster">
    <w:name w:val="Table Grid"/>
    <w:basedOn w:val="Standaardtabel"/>
    <w:uiPriority w:val="59"/>
    <w:rsid w:val="000B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82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nislink.nl/publicaties/gentherapie-tegen-hiv-boekt-eerste-succes" TargetMode="External"/><Relationship Id="rId3" Type="http://schemas.microsoft.com/office/2007/relationships/stylesWithEffects" Target="stylesWithEffects.xml"/><Relationship Id="rId7" Type="http://schemas.openxmlformats.org/officeDocument/2006/relationships/hyperlink" Target="http://www.erfelijk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fo.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904</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Beheerder</cp:lastModifiedBy>
  <cp:revision>4</cp:revision>
  <dcterms:created xsi:type="dcterms:W3CDTF">2014-04-04T12:56:00Z</dcterms:created>
  <dcterms:modified xsi:type="dcterms:W3CDTF">2014-04-07T15:22:00Z</dcterms:modified>
</cp:coreProperties>
</file>